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DD33E" w14:textId="299D463D" w:rsidR="00202073" w:rsidRDefault="00202073" w:rsidP="0020207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2974E4" w:rsidRPr="00AC39FC">
        <w:rPr>
          <w:rFonts w:asciiTheme="minorHAnsi" w:eastAsiaTheme="minorEastAsia" w:hAnsiTheme="minorHAnsi" w:cstheme="minorHAnsi"/>
          <w:bCs/>
          <w:noProof w:val="0"/>
          <w:sz w:val="24"/>
          <w:szCs w:val="24"/>
          <w:lang w:eastAsia="zh-CN"/>
        </w:rPr>
        <w:t>R4-240191</w:t>
      </w:r>
      <w:r w:rsidR="002974E4">
        <w:rPr>
          <w:rFonts w:asciiTheme="minorHAnsi" w:eastAsiaTheme="minorEastAsia" w:hAnsiTheme="minorHAnsi" w:cstheme="minorHAnsi"/>
          <w:bCs/>
          <w:noProof w:val="0"/>
          <w:sz w:val="24"/>
          <w:szCs w:val="24"/>
          <w:lang w:eastAsia="zh-CN"/>
        </w:rPr>
        <w:t>5</w:t>
      </w:r>
    </w:p>
    <w:p w14:paraId="51BDD421" w14:textId="77777777" w:rsidR="00202073" w:rsidRDefault="00202073" w:rsidP="0020207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bookmarkEnd w:id="1"/>
    </w:p>
    <w:p w14:paraId="0EDBED9C" w14:textId="53AF82F9"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w:t>
      </w:r>
      <w:r w:rsidRPr="009D150C">
        <w:rPr>
          <w:rFonts w:asciiTheme="minorHAnsi" w:eastAsiaTheme="minorEastAsia" w:hAnsiTheme="minorHAnsi" w:cstheme="minorHAnsi"/>
          <w:bCs/>
          <w:noProof w:val="0"/>
          <w:sz w:val="24"/>
          <w:szCs w:val="24"/>
          <w:lang w:eastAsia="zh-CN"/>
        </w:rPr>
        <w:t xml:space="preserve">tem: </w:t>
      </w:r>
      <w:r w:rsidR="00202073" w:rsidRPr="00202073">
        <w:rPr>
          <w:rFonts w:asciiTheme="minorHAnsi" w:eastAsiaTheme="minorEastAsia" w:hAnsiTheme="minorHAnsi" w:cstheme="minorHAnsi"/>
          <w:bCs/>
          <w:noProof w:val="0"/>
          <w:sz w:val="24"/>
          <w:szCs w:val="24"/>
          <w:lang w:eastAsia="zh-CN"/>
        </w:rPr>
        <w:t>8.16.2.</w:t>
      </w:r>
      <w:r w:rsidR="00BC7B58">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6E2313C"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3D4DE1">
        <w:rPr>
          <w:rFonts w:asciiTheme="minorHAnsi" w:eastAsiaTheme="minorEastAsia" w:hAnsiTheme="minorHAnsi" w:cstheme="minorHAnsi"/>
          <w:bCs/>
          <w:noProof w:val="0"/>
          <w:sz w:val="24"/>
          <w:szCs w:val="24"/>
          <w:lang w:eastAsia="zh-CN"/>
        </w:rPr>
        <w:t xml:space="preserve">other </w:t>
      </w:r>
      <w:r w:rsidR="009874FE" w:rsidRPr="009874FE">
        <w:rPr>
          <w:rFonts w:asciiTheme="minorHAnsi" w:eastAsiaTheme="minorEastAsia" w:hAnsiTheme="minorHAnsi" w:cstheme="minorHAnsi"/>
          <w:bCs/>
          <w:noProof w:val="0"/>
          <w:sz w:val="24"/>
          <w:szCs w:val="24"/>
          <w:lang w:eastAsia="zh-CN"/>
        </w:rPr>
        <w:t>RRM performance requirements</w:t>
      </w:r>
      <w:r w:rsidR="009874FE">
        <w:rPr>
          <w:rFonts w:asciiTheme="minorHAnsi" w:eastAsiaTheme="minorEastAsia" w:hAnsiTheme="minorHAnsi" w:cstheme="minorHAnsi"/>
          <w:bCs/>
          <w:noProof w:val="0"/>
          <w:sz w:val="24"/>
          <w:szCs w:val="24"/>
          <w:lang w:eastAsia="zh-CN"/>
        </w:rPr>
        <w:t xml:space="preserve"> for </w:t>
      </w:r>
      <w:r w:rsidR="00202073">
        <w:rPr>
          <w:rFonts w:asciiTheme="minorHAnsi" w:eastAsiaTheme="minorEastAsia" w:hAnsiTheme="minorHAnsi" w:cstheme="minorHAnsi" w:hint="eastAsia"/>
          <w:bCs/>
          <w:noProof w:val="0"/>
          <w:sz w:val="24"/>
          <w:szCs w:val="24"/>
          <w:lang w:eastAsia="zh-CN"/>
        </w:rPr>
        <w:t>R</w:t>
      </w:r>
      <w:r w:rsidR="00202073">
        <w:rPr>
          <w:rFonts w:asciiTheme="minorHAnsi" w:eastAsiaTheme="minorEastAsia" w:hAnsiTheme="minorHAnsi" w:cstheme="minorHAnsi"/>
          <w:bCs/>
          <w:noProof w:val="0"/>
          <w:sz w:val="24"/>
          <w:szCs w:val="24"/>
          <w:lang w:eastAsia="zh-CN"/>
        </w:rPr>
        <w:t xml:space="preserve">18 </w:t>
      </w:r>
      <w:r w:rsidR="003D4DE1">
        <w:rPr>
          <w:rFonts w:asciiTheme="minorHAnsi" w:eastAsiaTheme="minorEastAsia" w:hAnsiTheme="minorHAnsi" w:cstheme="minorHAnsi"/>
          <w:bCs/>
          <w:noProof w:val="0"/>
          <w:sz w:val="24"/>
          <w:szCs w:val="24"/>
          <w:lang w:eastAsia="zh-CN"/>
        </w:rPr>
        <w:t>mobility</w:t>
      </w:r>
    </w:p>
    <w:p w14:paraId="4CDD2D32" w14:textId="26530904" w:rsidR="00554043" w:rsidRPr="00554043" w:rsidRDefault="0034111C" w:rsidP="00554043">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C1BB1E7" w14:textId="33538646" w:rsidR="00554043" w:rsidRPr="0012375C" w:rsidRDefault="00554043" w:rsidP="00554043">
      <w:pPr>
        <w:pStyle w:val="1"/>
        <w:jc w:val="both"/>
        <w:rPr>
          <w:rFonts w:ascii="Calibri" w:hAnsi="Calibri"/>
          <w:sz w:val="32"/>
          <w:szCs w:val="32"/>
        </w:rPr>
      </w:pPr>
      <w:r w:rsidRPr="0012375C">
        <w:rPr>
          <w:rFonts w:ascii="Calibri" w:hAnsi="Calibri"/>
          <w:sz w:val="32"/>
          <w:szCs w:val="32"/>
        </w:rPr>
        <w:t>1 Introduction</w:t>
      </w:r>
    </w:p>
    <w:p w14:paraId="2D84C37C" w14:textId="55887AB5" w:rsidR="00554043" w:rsidRPr="00DA69C5" w:rsidRDefault="003D4DE1" w:rsidP="00554043">
      <w:r>
        <w:t xml:space="preserve">In the past meetings, we had some discussion on the test cases to define for R18 mobility [1]. </w:t>
      </w:r>
      <w:r w:rsidR="00554043">
        <w:t xml:space="preserve">This contribution provides analysis on performance requirements </w:t>
      </w:r>
      <w:r w:rsidR="004B0DAE">
        <w:t>for the objectives other than LTM</w:t>
      </w:r>
      <w:r w:rsidR="00554043">
        <w:t>.</w:t>
      </w:r>
    </w:p>
    <w:p w14:paraId="68AC98C9" w14:textId="7CAE6490" w:rsidR="009E4A13" w:rsidRPr="00BC7B58" w:rsidRDefault="00554043" w:rsidP="00BC7B58">
      <w:pPr>
        <w:pStyle w:val="1"/>
        <w:jc w:val="both"/>
        <w:rPr>
          <w:lang w:val="en-US"/>
        </w:rPr>
      </w:pPr>
      <w:r w:rsidRPr="0012375C">
        <w:rPr>
          <w:rFonts w:ascii="Calibri" w:hAnsi="Calibri"/>
          <w:sz w:val="32"/>
          <w:szCs w:val="32"/>
        </w:rPr>
        <w:t>2. Discussion</w:t>
      </w:r>
    </w:p>
    <w:p w14:paraId="46F56298" w14:textId="564405E9" w:rsidR="00554043" w:rsidRPr="0012375C" w:rsidRDefault="0012375C" w:rsidP="00554043">
      <w:pPr>
        <w:pStyle w:val="2"/>
        <w:rPr>
          <w:rFonts w:asciiTheme="minorHAnsi" w:hAnsiTheme="minorHAnsi" w:cstheme="minorHAnsi"/>
          <w:sz w:val="28"/>
          <w:szCs w:val="28"/>
          <w:lang w:val="en-US" w:eastAsia="zh-CN"/>
        </w:rPr>
      </w:pPr>
      <w:r w:rsidRPr="0012375C">
        <w:rPr>
          <w:rFonts w:asciiTheme="minorHAnsi" w:hAnsiTheme="minorHAnsi" w:cstheme="minorHAnsi"/>
          <w:sz w:val="28"/>
          <w:szCs w:val="28"/>
          <w:lang w:val="en-US" w:eastAsia="zh-CN"/>
        </w:rPr>
        <w:t>2.</w:t>
      </w:r>
      <w:r w:rsidR="00BC7B58">
        <w:rPr>
          <w:rFonts w:asciiTheme="minorHAnsi" w:hAnsiTheme="minorHAnsi" w:cstheme="minorHAnsi"/>
          <w:sz w:val="28"/>
          <w:szCs w:val="28"/>
          <w:lang w:val="en-US" w:eastAsia="zh-CN"/>
        </w:rPr>
        <w:t>1</w:t>
      </w:r>
      <w:r w:rsidRPr="0012375C">
        <w:rPr>
          <w:rFonts w:asciiTheme="minorHAnsi" w:hAnsiTheme="minorHAnsi" w:cstheme="minorHAnsi"/>
          <w:sz w:val="28"/>
          <w:szCs w:val="28"/>
          <w:lang w:val="en-US" w:eastAsia="zh-CN"/>
        </w:rPr>
        <w:t xml:space="preserve"> </w:t>
      </w:r>
      <w:r w:rsidR="00554043" w:rsidRPr="0012375C">
        <w:rPr>
          <w:rFonts w:asciiTheme="minorHAnsi" w:hAnsiTheme="minorHAnsi" w:cstheme="minorHAnsi"/>
          <w:sz w:val="28"/>
          <w:szCs w:val="28"/>
          <w:lang w:val="en-US" w:eastAsia="zh-CN"/>
        </w:rPr>
        <w:t>NR-DC with selective activation of cell groups via L3 enhancements</w:t>
      </w:r>
    </w:p>
    <w:p w14:paraId="516E26E2" w14:textId="611F0160" w:rsidR="00C53B19" w:rsidRPr="001D7C1B" w:rsidRDefault="00554043" w:rsidP="00C53B19">
      <w:r w:rsidRPr="00617203">
        <w:t>The core requirements</w:t>
      </w:r>
      <w:r>
        <w:t xml:space="preserve"> are settled down</w:t>
      </w:r>
      <w:r w:rsidR="00C53B19" w:rsidRPr="00C53B19">
        <w:rPr>
          <w:lang w:eastAsia="x-none"/>
        </w:rPr>
        <w:t xml:space="preserve"> </w:t>
      </w:r>
      <w:r w:rsidR="00C53B19">
        <w:rPr>
          <w:lang w:eastAsia="x-none"/>
        </w:rPr>
        <w:t>covering PCell in FR1 with PSCell in FR1 and FR2, respectively</w:t>
      </w:r>
      <w:r>
        <w:t xml:space="preserve">. The test case for </w:t>
      </w:r>
      <w:r w:rsidRPr="00E568B3">
        <w:t>Subsequent conditional PSCell change</w:t>
      </w:r>
      <w:r>
        <w:t xml:space="preserve"> is to be specified.</w:t>
      </w:r>
      <w:r w:rsidR="00C53B19">
        <w:rPr>
          <w:lang w:eastAsia="x-none"/>
        </w:rPr>
        <w:t xml:space="preserve"> Considering that UE may support part of the scenarios, e.g., only support FR1+FR2 DC, we are open to define more test cases </w:t>
      </w:r>
      <w:r w:rsidR="00053D5B">
        <w:rPr>
          <w:rFonts w:hint="eastAsia"/>
        </w:rPr>
        <w:t>or</w:t>
      </w:r>
      <w:r w:rsidR="00053D5B">
        <w:rPr>
          <w:lang w:eastAsia="x-none"/>
        </w:rPr>
        <w:t xml:space="preserve"> more configurations in one test case </w:t>
      </w:r>
      <w:r w:rsidR="00C53B19">
        <w:rPr>
          <w:lang w:eastAsia="x-none"/>
        </w:rPr>
        <w:t xml:space="preserve">to cover UE with different capabilities. In our understanding, the purpose of the test case is to test UE can keep the SCG configurations and perform subsequent PSCell change. Taking the procedure of PSCell change alone, we believe it can be well tested through TCs for PSCell change. For UEs supporting multiple DC combinations, UE only needs to test one of </w:t>
      </w:r>
      <w:r w:rsidR="00053D5B">
        <w:rPr>
          <w:lang w:eastAsia="x-none"/>
        </w:rPr>
        <w:t>test cases or one of the configurations</w:t>
      </w:r>
      <w:r w:rsidR="00C53B19">
        <w:rPr>
          <w:lang w:eastAsia="x-none"/>
        </w:rPr>
        <w:t>.</w:t>
      </w:r>
      <w:r w:rsidR="00AF472F">
        <w:rPr>
          <w:lang w:eastAsia="x-none"/>
        </w:rPr>
        <w:t xml:space="preserve"> We prefer to define two test cases. One is from FR1+FR1 NR-DC to FR1+FR1 NR-DC, another is from FR1+FR2 NR-DC to FR1+FR2 NR-DC. Some companies prefer to define two test cases, one is from FR1+FR1 NR-DC to FR1+FR1 NR-DC, another is from FR1+FR1 NR-DC to FR1+FR2 NR-DC. We prefer to define test cases from FR1+FR2 NR-DC to FR1+FR2 NR-DC but not from FR1+FR1 NR-DC to FR1+FR2 NR-DC because the latter requires UE supporting both FR1+FR1 DC combination(s) and FR1+FR2 DC combination(s). There will be no test case for UE supporting FR1+FR2 DC combination(s) only.</w:t>
      </w:r>
    </w:p>
    <w:p w14:paraId="5A406B00" w14:textId="2D90CB62" w:rsidR="00C53B19" w:rsidRPr="00C53B19" w:rsidRDefault="00C53B19" w:rsidP="00C53B19">
      <w:pPr>
        <w:spacing w:beforeLines="50" w:before="120" w:afterLines="50" w:after="120"/>
      </w:pPr>
      <w:bookmarkStart w:id="2" w:name="_Ref146707220"/>
      <w:r w:rsidRPr="00C53B19">
        <w:rPr>
          <w:rFonts w:cstheme="minorHAnsi"/>
          <w:b/>
          <w:lang w:eastAsia="x-none"/>
        </w:rPr>
        <w:t xml:space="preserve">Proposal </w:t>
      </w:r>
      <w:r w:rsidR="00941A2A">
        <w:rPr>
          <w:rFonts w:cstheme="minorHAnsi"/>
          <w:b/>
          <w:lang w:eastAsia="x-none"/>
        </w:rPr>
        <w:t>1</w:t>
      </w:r>
      <w:r w:rsidRPr="00C53B19">
        <w:rPr>
          <w:rFonts w:cstheme="minorHAnsi"/>
          <w:b/>
          <w:lang w:eastAsia="x-none"/>
        </w:rPr>
        <w:t xml:space="preserve">: </w:t>
      </w:r>
      <w:bookmarkEnd w:id="2"/>
      <w:r w:rsidR="00AF472F">
        <w:rPr>
          <w:rFonts w:cstheme="minorHAnsi"/>
          <w:b/>
          <w:lang w:eastAsia="x-none"/>
        </w:rPr>
        <w:t xml:space="preserve">Define two test cases for </w:t>
      </w:r>
      <w:r w:rsidR="00AF472F" w:rsidRPr="00AF472F">
        <w:rPr>
          <w:rFonts w:cstheme="minorHAnsi"/>
          <w:b/>
          <w:lang w:eastAsia="x-none"/>
        </w:rPr>
        <w:t>NR-DC with selective activation of cell groups</w:t>
      </w:r>
      <w:r w:rsidRPr="00C53B19">
        <w:rPr>
          <w:rFonts w:cstheme="minorHAnsi"/>
          <w:b/>
          <w:lang w:eastAsia="x-none"/>
        </w:rPr>
        <w:t>.</w:t>
      </w:r>
      <w:r w:rsidR="00AF472F">
        <w:rPr>
          <w:rFonts w:cstheme="minorHAnsi"/>
          <w:b/>
          <w:lang w:eastAsia="x-none"/>
        </w:rPr>
        <w:t xml:space="preserve"> O</w:t>
      </w:r>
      <w:r w:rsidR="00AF472F" w:rsidRPr="00AF472F">
        <w:rPr>
          <w:rFonts w:cstheme="minorHAnsi"/>
          <w:b/>
          <w:lang w:eastAsia="x-none"/>
        </w:rPr>
        <w:t>ne is from FR1+FR1 NR-DC to FR1+FR1 NR-DC, another is from FR1+FR1 NR-DC to FR1+FR2 NR-DC</w:t>
      </w:r>
      <w:r w:rsidR="00AF472F">
        <w:rPr>
          <w:rFonts w:cstheme="minorHAnsi"/>
          <w:b/>
          <w:lang w:eastAsia="x-none"/>
        </w:rPr>
        <w:t>.</w:t>
      </w:r>
    </w:p>
    <w:p w14:paraId="7455B264" w14:textId="19F40FA4" w:rsidR="00C53B19" w:rsidRPr="00C53B19" w:rsidRDefault="00C53B19" w:rsidP="00C53B19">
      <w:pPr>
        <w:spacing w:beforeLines="50" w:before="120" w:afterLines="50" w:after="120"/>
        <w:rPr>
          <w:rFonts w:cstheme="minorHAnsi"/>
          <w:b/>
          <w:lang w:eastAsia="x-none"/>
        </w:rPr>
      </w:pPr>
      <w:bookmarkStart w:id="3" w:name="_Ref146744477"/>
      <w:r w:rsidRPr="00C53B19">
        <w:rPr>
          <w:rFonts w:cstheme="minorHAnsi"/>
          <w:b/>
          <w:lang w:eastAsia="x-none"/>
        </w:rPr>
        <w:t xml:space="preserve">Proposal </w:t>
      </w:r>
      <w:r w:rsidR="00941A2A">
        <w:rPr>
          <w:rFonts w:cstheme="minorHAnsi"/>
          <w:b/>
          <w:lang w:eastAsia="x-none"/>
        </w:rPr>
        <w:t>2</w:t>
      </w:r>
      <w:r w:rsidRPr="00C53B19">
        <w:rPr>
          <w:rFonts w:cstheme="minorHAnsi"/>
          <w:b/>
          <w:lang w:eastAsia="x-none"/>
        </w:rPr>
        <w:t xml:space="preserve">: </w:t>
      </w:r>
      <w:r>
        <w:rPr>
          <w:rFonts w:cstheme="minorHAnsi"/>
          <w:b/>
          <w:lang w:eastAsia="x-none"/>
        </w:rPr>
        <w:t>UE</w:t>
      </w:r>
      <w:r w:rsidR="00AF472F">
        <w:rPr>
          <w:rFonts w:cstheme="minorHAnsi"/>
          <w:b/>
          <w:lang w:eastAsia="x-none"/>
        </w:rPr>
        <w:t xml:space="preserve">s </w:t>
      </w:r>
      <w:r>
        <w:rPr>
          <w:rFonts w:cstheme="minorHAnsi"/>
          <w:b/>
          <w:lang w:eastAsia="x-none"/>
        </w:rPr>
        <w:t xml:space="preserve">capable of multiple DC combinations only need to </w:t>
      </w:r>
      <w:r w:rsidRPr="00C53B19">
        <w:rPr>
          <w:rFonts w:cstheme="minorHAnsi"/>
          <w:b/>
          <w:lang w:eastAsia="x-none"/>
        </w:rPr>
        <w:t xml:space="preserve">test </w:t>
      </w:r>
      <w:r>
        <w:rPr>
          <w:rFonts w:cstheme="minorHAnsi"/>
          <w:b/>
          <w:lang w:eastAsia="x-none"/>
        </w:rPr>
        <w:t>one of the</w:t>
      </w:r>
      <w:r w:rsidRPr="00C53B19">
        <w:rPr>
          <w:rFonts w:cstheme="minorHAnsi"/>
          <w:b/>
          <w:lang w:eastAsia="x-none"/>
        </w:rPr>
        <w:t xml:space="preserve"> test cases</w:t>
      </w:r>
      <w:r w:rsidR="008A17F7">
        <w:rPr>
          <w:rFonts w:cstheme="minorHAnsi"/>
          <w:b/>
          <w:lang w:eastAsia="x-none"/>
        </w:rPr>
        <w:t xml:space="preserve"> defined for NR-DC with selective activation of cell groups</w:t>
      </w:r>
      <w:r w:rsidRPr="00C53B19">
        <w:rPr>
          <w:rFonts w:cstheme="minorHAnsi"/>
          <w:b/>
          <w:lang w:eastAsia="x-none"/>
        </w:rPr>
        <w:t>.</w:t>
      </w:r>
      <w:bookmarkEnd w:id="3"/>
    </w:p>
    <w:p w14:paraId="58E278D3" w14:textId="4217974B" w:rsidR="00554043" w:rsidRPr="0012375C" w:rsidRDefault="0012375C" w:rsidP="00554043">
      <w:pPr>
        <w:pStyle w:val="2"/>
        <w:rPr>
          <w:rFonts w:asciiTheme="minorHAnsi" w:hAnsiTheme="minorHAnsi" w:cstheme="minorHAnsi"/>
          <w:sz w:val="28"/>
          <w:szCs w:val="28"/>
          <w:lang w:val="en-US" w:eastAsia="zh-CN"/>
        </w:rPr>
      </w:pPr>
      <w:r w:rsidRPr="0012375C">
        <w:rPr>
          <w:rFonts w:asciiTheme="minorHAnsi" w:hAnsiTheme="minorHAnsi" w:cstheme="minorHAnsi"/>
          <w:sz w:val="28"/>
          <w:szCs w:val="28"/>
          <w:lang w:val="en-US" w:eastAsia="zh-CN"/>
        </w:rPr>
        <w:t>2.</w:t>
      </w:r>
      <w:r w:rsidR="00BC7B58">
        <w:rPr>
          <w:rFonts w:asciiTheme="minorHAnsi" w:hAnsiTheme="minorHAnsi" w:cstheme="minorHAnsi"/>
          <w:sz w:val="28"/>
          <w:szCs w:val="28"/>
          <w:lang w:val="en-US" w:eastAsia="zh-CN"/>
        </w:rPr>
        <w:t>2</w:t>
      </w:r>
      <w:r w:rsidRPr="0012375C">
        <w:rPr>
          <w:rFonts w:asciiTheme="minorHAnsi" w:hAnsiTheme="minorHAnsi" w:cstheme="minorHAnsi"/>
          <w:sz w:val="28"/>
          <w:szCs w:val="28"/>
          <w:lang w:val="en-US" w:eastAsia="zh-CN"/>
        </w:rPr>
        <w:t xml:space="preserve"> </w:t>
      </w:r>
      <w:r w:rsidR="00554043" w:rsidRPr="0012375C">
        <w:rPr>
          <w:rFonts w:asciiTheme="minorHAnsi" w:hAnsiTheme="minorHAnsi" w:cstheme="minorHAnsi"/>
          <w:sz w:val="28"/>
          <w:szCs w:val="28"/>
          <w:lang w:val="en-US" w:eastAsia="zh-CN"/>
        </w:rPr>
        <w:t>Improvement on SCell/SCG setup delay</w:t>
      </w:r>
    </w:p>
    <w:p w14:paraId="034211FE" w14:textId="73ADC1DE" w:rsidR="00554043" w:rsidRDefault="00B23CE0" w:rsidP="00554043">
      <w:pPr>
        <w:rPr>
          <w:iCs/>
          <w:lang w:eastAsia="ja-JP"/>
        </w:rPr>
      </w:pPr>
      <w:r>
        <w:rPr>
          <w:iCs/>
          <w:lang w:eastAsia="ja-JP"/>
        </w:rPr>
        <w:t xml:space="preserve">Regarding solutions based on existing measurement, as RAN4 has had solid agreements. </w:t>
      </w:r>
    </w:p>
    <w:p w14:paraId="52E100F7" w14:textId="08A28262" w:rsidR="00B37F96" w:rsidRDefault="00B37F96" w:rsidP="00B37F96">
      <w:pPr>
        <w:rPr>
          <w:rFonts w:ascii="Times New Roman" w:eastAsia="Times New Roman" w:hAnsi="Times New Roman" w:cs="Times New Roman"/>
          <w:kern w:val="0"/>
          <w:sz w:val="20"/>
          <w:szCs w:val="20"/>
        </w:rPr>
      </w:pPr>
      <w:r>
        <w:t>According to the exception sheet RP-233969 approved in RAN#103 with following essential part, only solutions based on existing measurement are kept.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5735"/>
      </w:tblGrid>
      <w:tr w:rsidR="00B37F96" w14:paraId="55C3A5C6" w14:textId="77777777" w:rsidTr="00B37F9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1CEEDF72" w14:textId="77777777" w:rsidR="00B37F96" w:rsidRDefault="00B37F96">
            <w:pPr>
              <w:rPr>
                <w:b/>
              </w:rPr>
            </w:pPr>
            <w:r>
              <w:rPr>
                <w:b/>
              </w:rPr>
              <w:t>Expected Completion Date: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2FED87B" w14:textId="77777777" w:rsidR="00B37F96" w:rsidRDefault="00B37F96">
            <w:r>
              <w:t>RAN#103 / March 2024</w:t>
            </w:r>
          </w:p>
        </w:tc>
      </w:tr>
      <w:tr w:rsidR="00B37F96" w14:paraId="4E6ED5D4" w14:textId="77777777" w:rsidTr="00B37F9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4DBB7485" w14:textId="77777777" w:rsidR="00B37F96" w:rsidRDefault="00B37F96">
            <w:pPr>
              <w:rPr>
                <w:b/>
              </w:rPr>
            </w:pPr>
            <w:r>
              <w:rPr>
                <w:b/>
              </w:rPr>
              <w:t>Service(s) impacted: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B71F91F" w14:textId="77777777" w:rsidR="00B37F96" w:rsidRDefault="00B37F96">
            <w:pPr>
              <w:pStyle w:val="11"/>
            </w:pPr>
            <w:r>
              <w:t>NR Mobility</w:t>
            </w:r>
          </w:p>
        </w:tc>
      </w:tr>
      <w:tr w:rsidR="00B37F96" w14:paraId="420BBE31" w14:textId="77777777" w:rsidTr="00B37F9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0D0E0F5E" w14:textId="77777777" w:rsidR="00B37F96" w:rsidRDefault="00B37F96">
            <w:pPr>
              <w:rPr>
                <w:b/>
              </w:rPr>
            </w:pPr>
            <w:r>
              <w:rPr>
                <w:b/>
              </w:rPr>
              <w:t>Specification(s) affected: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F704B75" w14:textId="77777777" w:rsidR="00B37F96" w:rsidRDefault="00B37F96">
            <w:r>
              <w:t>TS 38.331 (RAN2)</w:t>
            </w:r>
          </w:p>
        </w:tc>
      </w:tr>
      <w:tr w:rsidR="00B37F96" w14:paraId="287BB377" w14:textId="77777777" w:rsidTr="00B37F96">
        <w:trPr>
          <w:cantSplit/>
          <w:trHeight w:val="1321"/>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578C2CD9" w14:textId="77777777" w:rsidR="00B37F96" w:rsidRDefault="00B37F96">
            <w:pPr>
              <w:rPr>
                <w:b/>
                <w:lang w:eastAsia="en-US"/>
              </w:rPr>
            </w:pPr>
            <w:r>
              <w:rPr>
                <w:b/>
              </w:rPr>
              <w:lastRenderedPageBreak/>
              <w:t>Task(s) within work which are not complete: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A172E0" w14:textId="77777777" w:rsidR="00B37F96" w:rsidRDefault="00B37F96">
            <w:pPr>
              <w:pStyle w:val="af6"/>
              <w:ind w:left="0"/>
              <w:rPr>
                <w:rFonts w:eastAsia="等线"/>
                <w:szCs w:val="20"/>
                <w:lang w:eastAsia="zh-CN"/>
              </w:rPr>
            </w:pPr>
            <w:r>
              <w:rPr>
                <w:rFonts w:eastAsia="等线"/>
                <w:szCs w:val="20"/>
                <w:lang w:eastAsia="zh-CN"/>
              </w:rPr>
              <w:t>WI objective#7, focus on solution based on existing measurement, as below:</w:t>
            </w:r>
          </w:p>
          <w:p w14:paraId="47C0C062" w14:textId="77777777" w:rsidR="00B37F96" w:rsidRDefault="00B37F96" w:rsidP="00B37F96">
            <w:pPr>
              <w:pStyle w:val="af6"/>
              <w:widowControl/>
              <w:numPr>
                <w:ilvl w:val="0"/>
                <w:numId w:val="29"/>
              </w:numPr>
              <w:spacing w:line="254" w:lineRule="auto"/>
              <w:jc w:val="left"/>
              <w:rPr>
                <w:rFonts w:eastAsia="等线"/>
                <w:szCs w:val="20"/>
                <w:lang w:eastAsia="zh-CN"/>
              </w:rPr>
            </w:pPr>
            <w:r>
              <w:rPr>
                <w:rFonts w:eastAsia="等线"/>
                <w:szCs w:val="20"/>
                <w:lang w:eastAsia="zh-CN"/>
              </w:rPr>
              <w:t>RAN2 to define time-based measurement result validation configuration based on RAN4 agreements.</w:t>
            </w:r>
          </w:p>
          <w:p w14:paraId="48A1549B" w14:textId="77777777" w:rsidR="00B37F96" w:rsidRDefault="00B37F96" w:rsidP="00B37F96">
            <w:pPr>
              <w:pStyle w:val="af6"/>
              <w:widowControl/>
              <w:numPr>
                <w:ilvl w:val="0"/>
                <w:numId w:val="29"/>
              </w:numPr>
              <w:spacing w:line="254" w:lineRule="auto"/>
              <w:jc w:val="left"/>
              <w:rPr>
                <w:rFonts w:eastAsia="等线"/>
                <w:szCs w:val="20"/>
                <w:lang w:eastAsia="zh-CN"/>
              </w:rPr>
            </w:pPr>
            <w:r>
              <w:rPr>
                <w:rFonts w:eastAsia="等线"/>
                <w:szCs w:val="20"/>
                <w:lang w:eastAsia="zh-CN"/>
              </w:rPr>
              <w:t>RAN2 signaling to enable reporting of cell reselection measurement or EMR for fast CA/DC setup.</w:t>
            </w:r>
          </w:p>
          <w:p w14:paraId="70379273" w14:textId="77777777" w:rsidR="00B37F96" w:rsidRDefault="00B37F96" w:rsidP="00B37F96">
            <w:pPr>
              <w:pStyle w:val="af6"/>
              <w:widowControl/>
              <w:numPr>
                <w:ilvl w:val="0"/>
                <w:numId w:val="29"/>
              </w:numPr>
              <w:spacing w:line="254" w:lineRule="auto"/>
              <w:jc w:val="left"/>
              <w:rPr>
                <w:rFonts w:eastAsia="等线"/>
                <w:szCs w:val="20"/>
                <w:lang w:eastAsia="zh-CN"/>
              </w:rPr>
            </w:pPr>
            <w:r>
              <w:rPr>
                <w:rFonts w:eastAsia="等线"/>
                <w:szCs w:val="20"/>
                <w:lang w:eastAsia="zh-CN"/>
              </w:rPr>
              <w:t>NOTE 1: RAN4 shall not work on any new requirements for this functionality in Rel-18. Only essential corrections are allowed.</w:t>
            </w:r>
          </w:p>
          <w:p w14:paraId="1EFA454F" w14:textId="77777777" w:rsidR="00B37F96" w:rsidRDefault="00B37F96" w:rsidP="00B37F96">
            <w:pPr>
              <w:pStyle w:val="af6"/>
              <w:widowControl/>
              <w:numPr>
                <w:ilvl w:val="0"/>
                <w:numId w:val="29"/>
              </w:numPr>
              <w:spacing w:line="254" w:lineRule="auto"/>
              <w:jc w:val="left"/>
              <w:rPr>
                <w:rFonts w:eastAsia="等线"/>
                <w:szCs w:val="20"/>
                <w:lang w:eastAsia="zh-CN"/>
              </w:rPr>
            </w:pPr>
            <w:r>
              <w:rPr>
                <w:rFonts w:eastAsia="等线"/>
                <w:szCs w:val="20"/>
                <w:lang w:eastAsia="zh-CN"/>
              </w:rPr>
              <w:t>NOTE 2: If RAN2 is not able to complete the work, the functionality will be removed from Rel-18.</w:t>
            </w:r>
          </w:p>
          <w:p w14:paraId="0241A12C" w14:textId="77777777" w:rsidR="00B37F96" w:rsidRDefault="00B37F96" w:rsidP="00B37F96">
            <w:pPr>
              <w:pStyle w:val="af6"/>
              <w:widowControl/>
              <w:numPr>
                <w:ilvl w:val="0"/>
                <w:numId w:val="29"/>
              </w:numPr>
              <w:spacing w:line="254" w:lineRule="auto"/>
              <w:jc w:val="left"/>
              <w:rPr>
                <w:rFonts w:eastAsia="等线"/>
                <w:szCs w:val="20"/>
                <w:lang w:eastAsia="zh-CN"/>
              </w:rPr>
            </w:pPr>
            <w:r>
              <w:rPr>
                <w:rFonts w:eastAsia="等线"/>
                <w:szCs w:val="20"/>
                <w:lang w:eastAsia="zh-CN"/>
              </w:rPr>
              <w:t xml:space="preserve">NOTE 3: Existing measurement means that no additional measurement is performed during RRC Setup/Resume procedure. </w:t>
            </w:r>
          </w:p>
          <w:p w14:paraId="2AD0D4AD" w14:textId="77777777" w:rsidR="00B37F96" w:rsidRDefault="00B37F96">
            <w:pPr>
              <w:pStyle w:val="af6"/>
              <w:ind w:left="0"/>
              <w:rPr>
                <w:rFonts w:eastAsia="等线"/>
                <w:szCs w:val="20"/>
                <w:lang w:eastAsia="zh-CN"/>
              </w:rPr>
            </w:pPr>
            <w:r>
              <w:rPr>
                <w:rFonts w:eastAsia="等线"/>
                <w:szCs w:val="20"/>
                <w:lang w:eastAsia="zh-CN"/>
              </w:rPr>
              <w:t xml:space="preserve"> </w:t>
            </w:r>
          </w:p>
        </w:tc>
      </w:tr>
      <w:tr w:rsidR="00B37F96" w14:paraId="66098E9D" w14:textId="77777777" w:rsidTr="00B37F9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2CA092B4" w14:textId="77777777" w:rsidR="00B37F96" w:rsidRDefault="00B37F96">
            <w:pPr>
              <w:rPr>
                <w:rFonts w:ascii="Calibri" w:eastAsia="Calibri" w:hAnsi="Calibri"/>
                <w:b/>
                <w:sz w:val="22"/>
                <w:lang w:eastAsia="en-US"/>
              </w:rPr>
            </w:pPr>
            <w:r>
              <w:rPr>
                <w:b/>
              </w:rPr>
              <w:t>Consequences if not included in Release 18:</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728DF41" w14:textId="77777777" w:rsidR="00B37F96" w:rsidRDefault="00B37F96">
            <w:pPr>
              <w:rPr>
                <w:rFonts w:ascii="Times New Roman" w:eastAsia="Times New Roman" w:hAnsi="Times New Roman"/>
                <w:sz w:val="20"/>
                <w:szCs w:val="20"/>
              </w:rPr>
            </w:pPr>
            <w:r>
              <w:t xml:space="preserve">Essential functionality and signalling for SCell/SCG setup delay improvement are not supported. </w:t>
            </w:r>
          </w:p>
        </w:tc>
      </w:tr>
    </w:tbl>
    <w:p w14:paraId="47C53DCC" w14:textId="77777777" w:rsidR="00B37F96" w:rsidRDefault="00B37F96" w:rsidP="00554043"/>
    <w:p w14:paraId="331823BF" w14:textId="51F8DDC5" w:rsidR="00B37F96" w:rsidRDefault="00B37F96" w:rsidP="00554043">
      <w:r>
        <w:rPr>
          <w:rFonts w:hint="eastAsia"/>
        </w:rPr>
        <w:t>A</w:t>
      </w:r>
      <w:r>
        <w:t xml:space="preserve">s agreed last meeting, the </w:t>
      </w:r>
      <w:r w:rsidR="00922D7B">
        <w:t>solutions based on existing measurement are applicable to two cases:</w:t>
      </w:r>
    </w:p>
    <w:p w14:paraId="2CA5EE9B" w14:textId="408AA5BE" w:rsidR="00922D7B" w:rsidRDefault="00922D7B" w:rsidP="00922D7B">
      <w:pPr>
        <w:pStyle w:val="af6"/>
        <w:widowControl/>
        <w:numPr>
          <w:ilvl w:val="0"/>
          <w:numId w:val="31"/>
        </w:numPr>
        <w:spacing w:after="160" w:line="252" w:lineRule="auto"/>
        <w:rPr>
          <w:rFonts w:ascii="Calibri" w:eastAsia="Times New Roman" w:hAnsi="Calibri" w:cs="Calibri"/>
          <w:kern w:val="0"/>
          <w:sz w:val="20"/>
          <w:szCs w:val="20"/>
        </w:rPr>
      </w:pPr>
      <w:r>
        <w:t>R16 EMR + Validation timer</w:t>
      </w:r>
    </w:p>
    <w:p w14:paraId="74BF6AD3" w14:textId="220545E3" w:rsidR="00922D7B" w:rsidRDefault="00922D7B" w:rsidP="00922D7B">
      <w:pPr>
        <w:pStyle w:val="af6"/>
        <w:widowControl/>
        <w:numPr>
          <w:ilvl w:val="0"/>
          <w:numId w:val="31"/>
        </w:numPr>
        <w:spacing w:after="160" w:line="252" w:lineRule="auto"/>
      </w:pPr>
      <w:r>
        <w:t>Reporting of cell reselection measurement + Validation timer</w:t>
      </w:r>
    </w:p>
    <w:p w14:paraId="5C7E0D3F" w14:textId="5C2BE927" w:rsidR="00922D7B" w:rsidRPr="00B37F96" w:rsidRDefault="00922D7B" w:rsidP="00554043">
      <w:r>
        <w:t xml:space="preserve">As discussed in our paper </w:t>
      </w:r>
      <w:r w:rsidR="002974E4" w:rsidRPr="002974E4">
        <w:t>R4-240191</w:t>
      </w:r>
      <w:r w:rsidR="002974E4">
        <w:t>3</w:t>
      </w:r>
      <w:r>
        <w:t>, we prefer to have two UE capabilities for each case. Similarly, we prefer to define two test cases and one for each.</w:t>
      </w:r>
    </w:p>
    <w:p w14:paraId="1F3B466C" w14:textId="58BB79C8" w:rsidR="00275ED5" w:rsidRDefault="00554043" w:rsidP="00275ED5">
      <w:pPr>
        <w:spacing w:beforeLines="50" w:before="120" w:afterLines="50" w:after="120"/>
        <w:rPr>
          <w:rFonts w:cstheme="minorHAnsi"/>
          <w:b/>
          <w:lang w:eastAsia="x-none"/>
        </w:rPr>
      </w:pPr>
      <w:r w:rsidRPr="00275ED5">
        <w:rPr>
          <w:rFonts w:cstheme="minorHAnsi" w:hint="eastAsia"/>
          <w:b/>
          <w:lang w:eastAsia="x-none"/>
        </w:rPr>
        <w:t>P</w:t>
      </w:r>
      <w:r w:rsidRPr="00275ED5">
        <w:rPr>
          <w:rFonts w:cstheme="minorHAnsi"/>
          <w:b/>
          <w:lang w:eastAsia="x-none"/>
        </w:rPr>
        <w:t xml:space="preserve">roposal </w:t>
      </w:r>
      <w:r w:rsidR="00922D7B">
        <w:rPr>
          <w:rFonts w:cstheme="minorHAnsi"/>
          <w:b/>
          <w:lang w:eastAsia="x-none"/>
        </w:rPr>
        <w:t>3</w:t>
      </w:r>
      <w:r w:rsidRPr="00275ED5">
        <w:rPr>
          <w:rFonts w:cstheme="minorHAnsi"/>
          <w:b/>
          <w:lang w:eastAsia="x-none"/>
        </w:rPr>
        <w:t xml:space="preserve">: </w:t>
      </w:r>
      <w:r w:rsidR="00275ED5">
        <w:rPr>
          <w:rFonts w:cstheme="minorHAnsi"/>
          <w:b/>
          <w:lang w:eastAsia="x-none"/>
        </w:rPr>
        <w:t>Define</w:t>
      </w:r>
      <w:r w:rsidR="00922D7B">
        <w:rPr>
          <w:rFonts w:cstheme="minorHAnsi"/>
          <w:b/>
          <w:lang w:eastAsia="x-none"/>
        </w:rPr>
        <w:t xml:space="preserve"> two</w:t>
      </w:r>
      <w:r w:rsidR="00275ED5">
        <w:rPr>
          <w:rFonts w:cstheme="minorHAnsi"/>
          <w:b/>
          <w:lang w:eastAsia="x-none"/>
        </w:rPr>
        <w:t xml:space="preserve"> test case</w:t>
      </w:r>
      <w:r w:rsidR="00922D7B">
        <w:rPr>
          <w:rFonts w:cstheme="minorHAnsi"/>
          <w:b/>
          <w:lang w:eastAsia="x-none"/>
        </w:rPr>
        <w:t>s</w:t>
      </w:r>
      <w:r w:rsidR="00275ED5">
        <w:rPr>
          <w:rFonts w:cstheme="minorHAnsi"/>
          <w:b/>
          <w:lang w:eastAsia="x-none"/>
        </w:rPr>
        <w:t xml:space="preserve"> for </w:t>
      </w:r>
      <w:r w:rsidR="00922D7B">
        <w:rPr>
          <w:rFonts w:cstheme="minorHAnsi"/>
          <w:b/>
          <w:lang w:eastAsia="x-none"/>
        </w:rPr>
        <w:t>i</w:t>
      </w:r>
      <w:r w:rsidR="00922D7B" w:rsidRPr="00922D7B">
        <w:rPr>
          <w:rFonts w:cstheme="minorHAnsi"/>
          <w:b/>
          <w:lang w:eastAsia="x-none"/>
        </w:rPr>
        <w:t>mprovement on SCell/SCG setup delay</w:t>
      </w:r>
      <w:r w:rsidR="00922D7B">
        <w:rPr>
          <w:rFonts w:cstheme="minorHAnsi"/>
          <w:b/>
          <w:lang w:eastAsia="x-none"/>
        </w:rPr>
        <w:t>:</w:t>
      </w:r>
    </w:p>
    <w:p w14:paraId="2B3BD176" w14:textId="6192E389" w:rsidR="00922D7B" w:rsidRDefault="00922D7B" w:rsidP="00922D7B">
      <w:pPr>
        <w:pStyle w:val="af6"/>
        <w:numPr>
          <w:ilvl w:val="0"/>
          <w:numId w:val="32"/>
        </w:numPr>
        <w:spacing w:beforeLines="50" w:before="120" w:afterLines="50" w:after="120"/>
        <w:rPr>
          <w:rFonts w:cstheme="minorHAnsi"/>
          <w:b/>
          <w:lang w:eastAsia="x-none"/>
        </w:rPr>
      </w:pPr>
      <w:r>
        <w:rPr>
          <w:rFonts w:cstheme="minorHAnsi" w:hint="eastAsia"/>
          <w:b/>
          <w:lang w:eastAsia="zh-CN"/>
        </w:rPr>
        <w:t>O</w:t>
      </w:r>
      <w:r>
        <w:rPr>
          <w:rFonts w:cstheme="minorHAnsi"/>
          <w:b/>
          <w:lang w:eastAsia="zh-CN"/>
        </w:rPr>
        <w:t>ne for UE supporting R16 EMR and EMR is configured</w:t>
      </w:r>
    </w:p>
    <w:p w14:paraId="5B2FF23C" w14:textId="2A006ABE" w:rsidR="00922D7B" w:rsidRPr="00922D7B" w:rsidRDefault="00922D7B" w:rsidP="00922D7B">
      <w:pPr>
        <w:pStyle w:val="af6"/>
        <w:numPr>
          <w:ilvl w:val="0"/>
          <w:numId w:val="32"/>
        </w:numPr>
        <w:spacing w:beforeLines="50" w:before="120" w:afterLines="50" w:after="120"/>
        <w:rPr>
          <w:rFonts w:cstheme="minorHAnsi"/>
          <w:b/>
          <w:lang w:eastAsia="x-none"/>
        </w:rPr>
      </w:pPr>
      <w:r>
        <w:rPr>
          <w:rFonts w:cstheme="minorHAnsi" w:hint="eastAsia"/>
          <w:b/>
          <w:lang w:eastAsia="zh-CN"/>
        </w:rPr>
        <w:t>A</w:t>
      </w:r>
      <w:r>
        <w:rPr>
          <w:rFonts w:cstheme="minorHAnsi"/>
          <w:b/>
          <w:lang w:eastAsia="zh-CN"/>
        </w:rPr>
        <w:t xml:space="preserve">nother for </w:t>
      </w:r>
      <w:r>
        <w:rPr>
          <w:rFonts w:cstheme="minorHAnsi"/>
          <w:b/>
        </w:rPr>
        <w:t>UE not supporting R16 EMR or early measurement is not configured</w:t>
      </w:r>
    </w:p>
    <w:p w14:paraId="0C62CB9F" w14:textId="0037D0C7" w:rsidR="00554043" w:rsidRPr="0012375C" w:rsidRDefault="0012375C" w:rsidP="00554043">
      <w:pPr>
        <w:pStyle w:val="2"/>
        <w:rPr>
          <w:rFonts w:asciiTheme="minorHAnsi" w:hAnsiTheme="minorHAnsi" w:cstheme="minorHAnsi"/>
          <w:sz w:val="28"/>
          <w:szCs w:val="28"/>
          <w:lang w:val="en-US" w:eastAsia="zh-CN"/>
        </w:rPr>
      </w:pPr>
      <w:r w:rsidRPr="0012375C">
        <w:rPr>
          <w:rFonts w:asciiTheme="minorHAnsi" w:hAnsiTheme="minorHAnsi" w:cstheme="minorHAnsi"/>
          <w:sz w:val="28"/>
          <w:szCs w:val="28"/>
          <w:lang w:val="en-US" w:eastAsia="zh-CN"/>
        </w:rPr>
        <w:t>2.</w:t>
      </w:r>
      <w:r w:rsidR="00BC7B58">
        <w:rPr>
          <w:rFonts w:asciiTheme="minorHAnsi" w:hAnsiTheme="minorHAnsi" w:cstheme="minorHAnsi"/>
          <w:sz w:val="28"/>
          <w:szCs w:val="28"/>
          <w:lang w:val="en-US" w:eastAsia="zh-CN"/>
        </w:rPr>
        <w:t>3</w:t>
      </w:r>
      <w:r w:rsidRPr="0012375C">
        <w:rPr>
          <w:rFonts w:asciiTheme="minorHAnsi" w:hAnsiTheme="minorHAnsi" w:cstheme="minorHAnsi"/>
          <w:sz w:val="28"/>
          <w:szCs w:val="28"/>
          <w:lang w:val="en-US" w:eastAsia="zh-CN"/>
        </w:rPr>
        <w:t xml:space="preserve"> </w:t>
      </w:r>
      <w:r w:rsidR="00554043" w:rsidRPr="0012375C">
        <w:rPr>
          <w:rFonts w:asciiTheme="minorHAnsi" w:hAnsiTheme="minorHAnsi" w:cstheme="minorHAnsi"/>
          <w:sz w:val="28"/>
          <w:szCs w:val="28"/>
          <w:lang w:val="en-US" w:eastAsia="zh-CN"/>
        </w:rPr>
        <w:t>Enhanced CHO configurations</w:t>
      </w:r>
    </w:p>
    <w:p w14:paraId="4D406B04" w14:textId="3CF0B4AF" w:rsidR="003219E6" w:rsidRDefault="00A14A14" w:rsidP="00A14A14">
      <w:pPr>
        <w:rPr>
          <w:lang w:eastAsia="x-none"/>
        </w:rPr>
      </w:pPr>
      <w:bookmarkStart w:id="4" w:name="_Hlk142679663"/>
      <w:r>
        <w:rPr>
          <w:lang w:eastAsia="x-none"/>
        </w:rPr>
        <w:t xml:space="preserve">New core requirements of this objective </w:t>
      </w:r>
      <w:r w:rsidR="0097741F">
        <w:rPr>
          <w:lang w:eastAsia="x-none"/>
        </w:rPr>
        <w:t>have been</w:t>
      </w:r>
      <w:r>
        <w:rPr>
          <w:lang w:eastAsia="x-none"/>
        </w:rPr>
        <w:t xml:space="preserve"> introduced, respectively for </w:t>
      </w:r>
      <w:r>
        <w:t xml:space="preserve">NR Conditional Handover including target MCG and target SCG (obj.3) and NR Conditional Handover including target MCG and candidate SCG (obj.4). </w:t>
      </w:r>
      <w:r>
        <w:rPr>
          <w:lang w:eastAsia="x-none"/>
        </w:rPr>
        <w:t xml:space="preserve">From RRM requirements point of view, the new procedures in obj.3 and obj.4 are very similar with existing procedures of conditional handover and handover with PSCell. As UE has to pass those </w:t>
      </w:r>
      <w:r w:rsidR="00480CD2">
        <w:rPr>
          <w:rFonts w:hint="eastAsia"/>
        </w:rPr>
        <w:t>l</w:t>
      </w:r>
      <w:r w:rsidR="00480CD2">
        <w:rPr>
          <w:lang w:eastAsia="x-none"/>
        </w:rPr>
        <w:t xml:space="preserve">egacy </w:t>
      </w:r>
      <w:r>
        <w:rPr>
          <w:lang w:eastAsia="x-none"/>
        </w:rPr>
        <w:t xml:space="preserve">test cases, the basic functionalities of conditional handover and handover with PSCell </w:t>
      </w:r>
      <w:r w:rsidR="003219E6">
        <w:rPr>
          <w:lang w:eastAsia="x-none"/>
        </w:rPr>
        <w:t xml:space="preserve">for different </w:t>
      </w:r>
      <w:r w:rsidR="00687BD1">
        <w:rPr>
          <w:lang w:eastAsia="x-none"/>
        </w:rPr>
        <w:t>scenarios</w:t>
      </w:r>
      <w:r w:rsidR="003219E6">
        <w:rPr>
          <w:lang w:eastAsia="x-none"/>
        </w:rPr>
        <w:t xml:space="preserve"> </w:t>
      </w:r>
      <w:r>
        <w:rPr>
          <w:lang w:eastAsia="x-none"/>
        </w:rPr>
        <w:t xml:space="preserve">have already been verified. </w:t>
      </w:r>
      <w:r w:rsidR="00687BD1">
        <w:rPr>
          <w:lang w:eastAsia="x-none"/>
        </w:rPr>
        <w:t>As shown below, different combinations for HO with PSCell will be well tested through the following test cases. We don’t need to cover all the scenarios here.</w:t>
      </w:r>
    </w:p>
    <w:tbl>
      <w:tblPr>
        <w:tblStyle w:val="af8"/>
        <w:tblW w:w="0" w:type="auto"/>
        <w:tblLook w:val="04A0" w:firstRow="1" w:lastRow="0" w:firstColumn="1" w:lastColumn="0" w:noHBand="0" w:noVBand="1"/>
      </w:tblPr>
      <w:tblGrid>
        <w:gridCol w:w="1980"/>
        <w:gridCol w:w="2693"/>
        <w:gridCol w:w="3309"/>
        <w:gridCol w:w="1647"/>
      </w:tblGrid>
      <w:tr w:rsidR="00687BD1" w14:paraId="059A43BC" w14:textId="2438F317" w:rsidTr="00687BD1">
        <w:tc>
          <w:tcPr>
            <w:tcW w:w="1980" w:type="dxa"/>
          </w:tcPr>
          <w:p w14:paraId="0E29A062" w14:textId="536A3DFE" w:rsidR="00687BD1" w:rsidRDefault="00687BD1" w:rsidP="003219E6">
            <w:r>
              <w:rPr>
                <w:rFonts w:hint="eastAsia"/>
              </w:rPr>
              <w:t>T</w:t>
            </w:r>
            <w:r>
              <w:t>C1</w:t>
            </w:r>
          </w:p>
        </w:tc>
        <w:tc>
          <w:tcPr>
            <w:tcW w:w="2693" w:type="dxa"/>
            <w:vAlign w:val="center"/>
          </w:tcPr>
          <w:p w14:paraId="0318DFE0" w14:textId="7A118BB5" w:rsidR="00687BD1" w:rsidRDefault="00687BD1" w:rsidP="003219E6">
            <w:pPr>
              <w:rPr>
                <w:lang w:eastAsia="x-none"/>
              </w:rPr>
            </w:pPr>
            <w:r>
              <w:t>HO with PSCell from FR1-FR1 NR-DC to FR1-FR1 NR-DC</w:t>
            </w:r>
          </w:p>
        </w:tc>
        <w:tc>
          <w:tcPr>
            <w:tcW w:w="3309" w:type="dxa"/>
            <w:vMerge w:val="restart"/>
            <w:vAlign w:val="center"/>
          </w:tcPr>
          <w:p w14:paraId="4BE1B810" w14:textId="77777777" w:rsidR="00687BD1" w:rsidRPr="00687BD1" w:rsidRDefault="00687BD1" w:rsidP="003219E6">
            <w:pPr>
              <w:pStyle w:val="afa"/>
              <w:spacing w:after="120" w:afterAutospacing="0"/>
              <w:rPr>
                <w:rFonts w:asciiTheme="minorHAnsi" w:hAnsiTheme="minorHAnsi"/>
              </w:rPr>
            </w:pPr>
            <w:r w:rsidRPr="00687BD1">
              <w:rPr>
                <w:rFonts w:asciiTheme="minorHAnsi" w:hAnsiTheme="minorHAnsi"/>
              </w:rPr>
              <w:t>FFS: Only consider one of parallel processing and sequential processing for test cases of HO with PSCell to reduce the number of test cases.</w:t>
            </w:r>
          </w:p>
          <w:p w14:paraId="6C514A3F" w14:textId="2D5F1E3F" w:rsidR="00687BD1" w:rsidRDefault="00687BD1" w:rsidP="003219E6">
            <w:pPr>
              <w:rPr>
                <w:lang w:eastAsia="x-none"/>
              </w:rPr>
            </w:pPr>
            <w:r>
              <w:t>FFS: for TC2, considering the testability issue discussed in maintenance part, this test case may not be tested</w:t>
            </w:r>
          </w:p>
        </w:tc>
        <w:tc>
          <w:tcPr>
            <w:tcW w:w="1647" w:type="dxa"/>
            <w:vMerge w:val="restart"/>
          </w:tcPr>
          <w:p w14:paraId="37D27945" w14:textId="4F3B5811" w:rsidR="00687BD1" w:rsidRDefault="00687BD1" w:rsidP="003219E6">
            <w:pPr>
              <w:pStyle w:val="afa"/>
              <w:spacing w:after="120" w:afterAutospacing="0"/>
            </w:pPr>
            <w:r w:rsidRPr="00687BD1">
              <w:rPr>
                <w:rFonts w:asciiTheme="minorHAnsi" w:hAnsiTheme="minorHAnsi" w:hint="eastAsia"/>
              </w:rPr>
              <w:t>A</w:t>
            </w:r>
            <w:r w:rsidRPr="00687BD1">
              <w:rPr>
                <w:rFonts w:asciiTheme="minorHAnsi" w:hAnsiTheme="minorHAnsi"/>
              </w:rPr>
              <w:t xml:space="preserve">greed </w:t>
            </w:r>
            <w:r>
              <w:rPr>
                <w:rFonts w:asciiTheme="minorHAnsi" w:hAnsiTheme="minorHAnsi"/>
              </w:rPr>
              <w:t>in R18 FeRRM WI</w:t>
            </w:r>
          </w:p>
        </w:tc>
      </w:tr>
      <w:tr w:rsidR="00687BD1" w14:paraId="0A246D49" w14:textId="20832396" w:rsidTr="00687BD1">
        <w:tc>
          <w:tcPr>
            <w:tcW w:w="1980" w:type="dxa"/>
          </w:tcPr>
          <w:p w14:paraId="3FE7D7E7" w14:textId="69DED95D" w:rsidR="00687BD1" w:rsidRDefault="00687BD1" w:rsidP="003219E6">
            <w:r>
              <w:rPr>
                <w:rFonts w:hint="eastAsia"/>
              </w:rPr>
              <w:t>T</w:t>
            </w:r>
            <w:r>
              <w:t>C2</w:t>
            </w:r>
          </w:p>
        </w:tc>
        <w:tc>
          <w:tcPr>
            <w:tcW w:w="2693" w:type="dxa"/>
            <w:vAlign w:val="center"/>
          </w:tcPr>
          <w:p w14:paraId="51935183" w14:textId="6DFA8C5E" w:rsidR="00687BD1" w:rsidRDefault="00687BD1" w:rsidP="003219E6">
            <w:pPr>
              <w:rPr>
                <w:lang w:eastAsia="x-none"/>
              </w:rPr>
            </w:pPr>
            <w:r>
              <w:t>HO with PSCell from FR1-FR1 NR-DC to FR1-FR2 NR-DC</w:t>
            </w:r>
          </w:p>
        </w:tc>
        <w:tc>
          <w:tcPr>
            <w:tcW w:w="3309" w:type="dxa"/>
            <w:vMerge/>
            <w:vAlign w:val="center"/>
          </w:tcPr>
          <w:p w14:paraId="1BAAFFCF" w14:textId="77777777" w:rsidR="00687BD1" w:rsidRDefault="00687BD1" w:rsidP="003219E6">
            <w:pPr>
              <w:rPr>
                <w:lang w:eastAsia="x-none"/>
              </w:rPr>
            </w:pPr>
          </w:p>
        </w:tc>
        <w:tc>
          <w:tcPr>
            <w:tcW w:w="1647" w:type="dxa"/>
            <w:vMerge/>
          </w:tcPr>
          <w:p w14:paraId="61F8EAF6" w14:textId="77777777" w:rsidR="00687BD1" w:rsidRDefault="00687BD1" w:rsidP="003219E6">
            <w:pPr>
              <w:rPr>
                <w:lang w:eastAsia="x-none"/>
              </w:rPr>
            </w:pPr>
          </w:p>
        </w:tc>
      </w:tr>
      <w:tr w:rsidR="00687BD1" w14:paraId="22AB75A7" w14:textId="255AC56C" w:rsidTr="00687BD1">
        <w:tc>
          <w:tcPr>
            <w:tcW w:w="1980" w:type="dxa"/>
          </w:tcPr>
          <w:p w14:paraId="44F203E0" w14:textId="17E4EDF3" w:rsidR="00687BD1" w:rsidRDefault="00687BD1" w:rsidP="003219E6">
            <w:r>
              <w:rPr>
                <w:rFonts w:hint="eastAsia"/>
              </w:rPr>
              <w:t>T</w:t>
            </w:r>
            <w:r>
              <w:t>C3</w:t>
            </w:r>
          </w:p>
        </w:tc>
        <w:tc>
          <w:tcPr>
            <w:tcW w:w="2693" w:type="dxa"/>
            <w:vAlign w:val="center"/>
          </w:tcPr>
          <w:p w14:paraId="25C57503" w14:textId="3C52862B" w:rsidR="00687BD1" w:rsidRDefault="00687BD1" w:rsidP="003219E6">
            <w:pPr>
              <w:rPr>
                <w:lang w:eastAsia="x-none"/>
              </w:rPr>
            </w:pPr>
            <w:r>
              <w:t>HO with PSCell from FR1-FR2 NR-DC to FR1-FR1 NR-DC</w:t>
            </w:r>
          </w:p>
        </w:tc>
        <w:tc>
          <w:tcPr>
            <w:tcW w:w="3309" w:type="dxa"/>
            <w:vMerge/>
            <w:vAlign w:val="center"/>
          </w:tcPr>
          <w:p w14:paraId="2326CDA2" w14:textId="77777777" w:rsidR="00687BD1" w:rsidRDefault="00687BD1" w:rsidP="003219E6">
            <w:pPr>
              <w:rPr>
                <w:lang w:eastAsia="x-none"/>
              </w:rPr>
            </w:pPr>
          </w:p>
        </w:tc>
        <w:tc>
          <w:tcPr>
            <w:tcW w:w="1647" w:type="dxa"/>
            <w:vMerge/>
          </w:tcPr>
          <w:p w14:paraId="265482D9" w14:textId="77777777" w:rsidR="00687BD1" w:rsidRDefault="00687BD1" w:rsidP="003219E6">
            <w:pPr>
              <w:rPr>
                <w:lang w:eastAsia="x-none"/>
              </w:rPr>
            </w:pPr>
          </w:p>
        </w:tc>
      </w:tr>
      <w:tr w:rsidR="00687BD1" w14:paraId="35C6180D" w14:textId="77777777" w:rsidTr="00292F59">
        <w:tc>
          <w:tcPr>
            <w:tcW w:w="1980" w:type="dxa"/>
          </w:tcPr>
          <w:p w14:paraId="5C5A889F" w14:textId="68B3E713" w:rsidR="00687BD1" w:rsidRDefault="00687BD1" w:rsidP="003219E6">
            <w:r>
              <w:t>A.7.3.1.8</w:t>
            </w:r>
          </w:p>
        </w:tc>
        <w:tc>
          <w:tcPr>
            <w:tcW w:w="2693" w:type="dxa"/>
            <w:vAlign w:val="center"/>
          </w:tcPr>
          <w:p w14:paraId="18382198" w14:textId="4F7F13E6" w:rsidR="00687BD1" w:rsidRDefault="00687BD1" w:rsidP="003219E6">
            <w:r>
              <w:t>HO with PSCell from FR1-FR2 NR-DC to FR1-FR2 NR-DC</w:t>
            </w:r>
          </w:p>
        </w:tc>
        <w:tc>
          <w:tcPr>
            <w:tcW w:w="4956" w:type="dxa"/>
            <w:gridSpan w:val="2"/>
            <w:vAlign w:val="center"/>
          </w:tcPr>
          <w:p w14:paraId="4DB8634B" w14:textId="18710EAB" w:rsidR="00687BD1" w:rsidRDefault="00687BD1" w:rsidP="003219E6">
            <w:r>
              <w:rPr>
                <w:rFonts w:hint="eastAsia"/>
              </w:rPr>
              <w:t>d</w:t>
            </w:r>
            <w:r>
              <w:t>efined in R17</w:t>
            </w:r>
          </w:p>
        </w:tc>
      </w:tr>
    </w:tbl>
    <w:p w14:paraId="7A57E7A4" w14:textId="77777777" w:rsidR="003219E6" w:rsidRDefault="003219E6" w:rsidP="00A14A14">
      <w:pPr>
        <w:rPr>
          <w:lang w:eastAsia="x-none"/>
        </w:rPr>
      </w:pPr>
    </w:p>
    <w:p w14:paraId="0ED382E3" w14:textId="6482EDC8" w:rsidR="00F65432" w:rsidRDefault="00687BD1" w:rsidP="00A14A14">
      <w:pPr>
        <w:rPr>
          <w:lang w:eastAsia="x-none"/>
        </w:rPr>
      </w:pPr>
      <w:r>
        <w:rPr>
          <w:lang w:eastAsia="x-none"/>
        </w:rPr>
        <w:t>T</w:t>
      </w:r>
      <w:r w:rsidR="00A14A14">
        <w:rPr>
          <w:lang w:eastAsia="x-none"/>
        </w:rPr>
        <w:t xml:space="preserve">he test cases for both the two objectives are to test whether UE will perform </w:t>
      </w:r>
      <w:r w:rsidR="00A14A14">
        <w:t>Conditional Handover including target MCG and target SCG (obj.3) or NR Conditional Handover including target MCG and candidate SCG based on the configurations and measured results</w:t>
      </w:r>
      <w:r w:rsidR="00A14A14">
        <w:rPr>
          <w:lang w:eastAsia="x-none"/>
        </w:rPr>
        <w:t xml:space="preserve">. </w:t>
      </w:r>
      <w:r w:rsidR="00813612">
        <w:rPr>
          <w:lang w:eastAsia="x-none"/>
        </w:rPr>
        <w:t>Similar logic as “</w:t>
      </w:r>
      <w:r w:rsidR="00813612" w:rsidRPr="00A14A14">
        <w:rPr>
          <w:lang w:eastAsia="x-none"/>
        </w:rPr>
        <w:t xml:space="preserve">NR-DC with selective activation of cell groups via L3 </w:t>
      </w:r>
      <w:r w:rsidR="00813612" w:rsidRPr="00A14A14">
        <w:rPr>
          <w:lang w:eastAsia="x-none"/>
        </w:rPr>
        <w:lastRenderedPageBreak/>
        <w:t>enhancements</w:t>
      </w:r>
      <w:r w:rsidR="00813612">
        <w:rPr>
          <w:lang w:eastAsia="x-none"/>
        </w:rPr>
        <w:t>”, we prefer to define two test cases for each objective. One is from FR1+FR1 NR-DC to FR1+FR1 NR-DC, another is from FR1+FR2 NR-DC to FR1+FR2 NR-DC. Considering UE behavior in obj.3 and obj.4 are very similar. Target PSCell may be known or unknown in obj.3. Target PSCell is always known in obj.4. For obj.3, we can test unknown PSCell case. For obj.4, known PSCell case will be tested.</w:t>
      </w:r>
    </w:p>
    <w:p w14:paraId="6D8D35B6" w14:textId="62F1E6E5" w:rsidR="006D0D44" w:rsidRPr="00813612" w:rsidRDefault="00813612" w:rsidP="00813612">
      <w:pPr>
        <w:spacing w:beforeLines="50" w:before="120" w:afterLines="50" w:after="120"/>
        <w:rPr>
          <w:rFonts w:cstheme="minorHAnsi"/>
          <w:b/>
          <w:lang w:eastAsia="x-none"/>
        </w:rPr>
      </w:pPr>
      <w:r>
        <w:rPr>
          <w:rFonts w:cstheme="minorHAnsi"/>
          <w:b/>
          <w:lang w:eastAsia="x-none"/>
        </w:rPr>
        <w:t>Proposal 4: Define two test cases for both obj.3 and obj.4. One is from FR1+FR1 NR-DC to FR1+FR1 NR-DC, another is from FR1+FR1 NR-DC to FR1+FR2 NR-DC. T</w:t>
      </w:r>
      <w:r w:rsidRPr="00813612">
        <w:rPr>
          <w:rFonts w:cstheme="minorHAnsi"/>
          <w:b/>
          <w:lang w:eastAsia="x-none"/>
        </w:rPr>
        <w:t>est unknown PSCell case</w:t>
      </w:r>
      <w:r>
        <w:rPr>
          <w:rFonts w:cstheme="minorHAnsi"/>
          <w:b/>
          <w:lang w:eastAsia="x-none"/>
        </w:rPr>
        <w:t xml:space="preserve"> in obj.3</w:t>
      </w:r>
      <w:r w:rsidRPr="00813612">
        <w:rPr>
          <w:rFonts w:cstheme="minorHAnsi"/>
          <w:b/>
          <w:lang w:eastAsia="x-none"/>
        </w:rPr>
        <w:t xml:space="preserve">. </w:t>
      </w:r>
    </w:p>
    <w:bookmarkEnd w:id="4"/>
    <w:p w14:paraId="4DE6E1A9" w14:textId="685DCDEC" w:rsidR="00CE0D5E" w:rsidRPr="00A17D25" w:rsidRDefault="0012375C" w:rsidP="0012375C">
      <w:pPr>
        <w:pStyle w:val="1"/>
        <w:ind w:left="0" w:firstLine="0"/>
        <w:jc w:val="both"/>
        <w:rPr>
          <w:rFonts w:ascii="Calibri" w:hAnsi="Calibri"/>
          <w:sz w:val="32"/>
          <w:szCs w:val="32"/>
          <w:lang w:eastAsia="zh-CN"/>
        </w:rPr>
      </w:pPr>
      <w:r>
        <w:rPr>
          <w:rFonts w:ascii="Calibri" w:hAnsi="Calibri"/>
          <w:sz w:val="32"/>
          <w:szCs w:val="32"/>
        </w:rPr>
        <w:t xml:space="preserve">3 </w:t>
      </w:r>
      <w:r w:rsidR="00141644" w:rsidRPr="00A17D25">
        <w:rPr>
          <w:rFonts w:ascii="Calibri" w:hAnsi="Calibri"/>
          <w:sz w:val="32"/>
          <w:szCs w:val="32"/>
        </w:rPr>
        <w:t>Summary</w:t>
      </w:r>
    </w:p>
    <w:p w14:paraId="2D6BEBCF" w14:textId="47C076DE"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95581F">
        <w:t>performance requirements for mobility enhancement</w:t>
      </w:r>
      <w:r w:rsidR="00CE0CB5" w:rsidRPr="00615B29">
        <w:t>.</w:t>
      </w:r>
      <w:r w:rsidR="00E710BA" w:rsidRPr="00615B29">
        <w:t xml:space="preserve"> </w:t>
      </w:r>
      <w:r w:rsidR="009758A1" w:rsidRPr="00615B29">
        <w:t>We have the following proposal</w:t>
      </w:r>
      <w:r w:rsidR="008D0760">
        <w:t>s</w:t>
      </w:r>
      <w:r w:rsidR="00E710BA" w:rsidRPr="00615B29">
        <w:t>:</w:t>
      </w:r>
    </w:p>
    <w:p w14:paraId="5E65AEFF" w14:textId="77777777" w:rsidR="00F65432" w:rsidRDefault="00F65432" w:rsidP="00F65432">
      <w:pPr>
        <w:spacing w:beforeLines="50" w:before="120" w:afterLines="50" w:after="120"/>
      </w:pPr>
      <w:bookmarkStart w:id="5" w:name="_Hlk142597625"/>
      <w:r>
        <w:rPr>
          <w:rFonts w:cstheme="minorHAnsi"/>
          <w:b/>
          <w:lang w:eastAsia="x-none"/>
        </w:rPr>
        <w:t>Proposal 1: Define two test cases for NR-DC with selective activation of cell groups. One is from FR1+FR1 NR-DC to FR1+FR1 NR-DC, another is from FR1+FR1 NR-DC to FR1+FR2 NR-DC.</w:t>
      </w:r>
    </w:p>
    <w:p w14:paraId="7DF75E26" w14:textId="77777777" w:rsidR="00F65432" w:rsidRDefault="00F65432" w:rsidP="00F65432">
      <w:pPr>
        <w:spacing w:beforeLines="50" w:before="120" w:afterLines="50" w:after="120"/>
        <w:rPr>
          <w:rFonts w:cstheme="minorHAnsi"/>
          <w:b/>
          <w:lang w:eastAsia="x-none"/>
        </w:rPr>
      </w:pPr>
      <w:r>
        <w:rPr>
          <w:rFonts w:cstheme="minorHAnsi"/>
          <w:b/>
          <w:lang w:eastAsia="x-none"/>
        </w:rPr>
        <w:t>Proposal 2: UEs capable of multiple DC combinations only need to test one of the test cases defined for NR-DC with selective activation of cell groups.</w:t>
      </w:r>
    </w:p>
    <w:p w14:paraId="55337604" w14:textId="77777777" w:rsidR="00F65432" w:rsidRDefault="00F65432" w:rsidP="00F65432">
      <w:pPr>
        <w:spacing w:beforeLines="50" w:before="120" w:afterLines="50" w:after="120"/>
        <w:rPr>
          <w:rFonts w:cstheme="minorHAnsi"/>
          <w:b/>
          <w:lang w:eastAsia="x-none"/>
        </w:rPr>
      </w:pPr>
      <w:r>
        <w:rPr>
          <w:rFonts w:cstheme="minorHAnsi"/>
          <w:b/>
          <w:lang w:eastAsia="x-none"/>
        </w:rPr>
        <w:t>Proposal 3: Define two test cases for improvement on SCell/SCG setup delay:</w:t>
      </w:r>
    </w:p>
    <w:p w14:paraId="32434EE5" w14:textId="77777777" w:rsidR="00F65432" w:rsidRDefault="00F65432" w:rsidP="00F65432">
      <w:pPr>
        <w:pStyle w:val="af6"/>
        <w:numPr>
          <w:ilvl w:val="0"/>
          <w:numId w:val="33"/>
        </w:numPr>
        <w:spacing w:beforeLines="50" w:before="120" w:afterLines="50" w:after="120"/>
        <w:ind w:left="1140"/>
        <w:rPr>
          <w:rFonts w:cstheme="minorHAnsi"/>
          <w:b/>
          <w:lang w:eastAsia="x-none"/>
        </w:rPr>
      </w:pPr>
      <w:r>
        <w:rPr>
          <w:rFonts w:cstheme="minorHAnsi"/>
          <w:b/>
          <w:lang w:eastAsia="zh-CN"/>
        </w:rPr>
        <w:t>One for UE supporting R16 EMR and EMR is configured</w:t>
      </w:r>
    </w:p>
    <w:p w14:paraId="5B36800E" w14:textId="77777777" w:rsidR="00F65432" w:rsidRDefault="00F65432" w:rsidP="00F65432">
      <w:pPr>
        <w:pStyle w:val="af6"/>
        <w:numPr>
          <w:ilvl w:val="0"/>
          <w:numId w:val="33"/>
        </w:numPr>
        <w:spacing w:beforeLines="50" w:before="120" w:afterLines="50" w:after="120"/>
        <w:ind w:left="1140"/>
        <w:rPr>
          <w:rFonts w:cstheme="minorHAnsi"/>
          <w:b/>
          <w:lang w:eastAsia="x-none"/>
        </w:rPr>
      </w:pPr>
      <w:r>
        <w:rPr>
          <w:rFonts w:cstheme="minorHAnsi"/>
          <w:b/>
          <w:lang w:eastAsia="zh-CN"/>
        </w:rPr>
        <w:t xml:space="preserve">Another for </w:t>
      </w:r>
      <w:r>
        <w:rPr>
          <w:rFonts w:cstheme="minorHAnsi"/>
          <w:b/>
        </w:rPr>
        <w:t>UE not supporting R16 EMR or early measurement is not configured</w:t>
      </w:r>
    </w:p>
    <w:p w14:paraId="4673B791" w14:textId="01557DFC" w:rsidR="00053D5B" w:rsidRPr="00A14A14" w:rsidRDefault="008E0AB8" w:rsidP="00053D5B">
      <w:pPr>
        <w:spacing w:beforeLines="50" w:before="120" w:afterLines="50" w:after="120"/>
        <w:rPr>
          <w:rFonts w:cstheme="minorHAnsi"/>
          <w:b/>
          <w:lang w:eastAsia="x-none"/>
        </w:rPr>
      </w:pPr>
      <w:r>
        <w:rPr>
          <w:rFonts w:cstheme="minorHAnsi"/>
          <w:b/>
          <w:lang w:eastAsia="x-none"/>
        </w:rPr>
        <w:t xml:space="preserve">Proposal 4: Define two test cases for both obj.3 and obj.4. One is from FR1+FR1 NR-DC to FR1+FR1 NR-DC, another is from FR1+FR1 NR-DC to FR1+FR2 NR-DC. Test unknown PSCell case in obj.3. </w:t>
      </w:r>
      <w:bookmarkEnd w:id="5"/>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0743B4D1" w14:textId="2D8FB041" w:rsidR="001D490F" w:rsidRPr="00A13BF1" w:rsidRDefault="00A13BF1" w:rsidP="00A13BF1">
      <w:pPr>
        <w:pStyle w:val="references0"/>
        <w:rPr>
          <w:rFonts w:asciiTheme="minorHAnsi" w:eastAsiaTheme="minorEastAsia" w:hAnsiTheme="minorHAnsi" w:cstheme="minorBidi"/>
          <w:noProof w:val="0"/>
          <w:kern w:val="2"/>
          <w:sz w:val="21"/>
          <w:szCs w:val="22"/>
          <w:lang w:eastAsia="zh-CN"/>
        </w:rPr>
      </w:pPr>
      <w:r w:rsidRPr="00A13BF1">
        <w:rPr>
          <w:rFonts w:asciiTheme="minorHAnsi" w:eastAsiaTheme="minorEastAsia" w:hAnsiTheme="minorHAnsi" w:cstheme="minorBidi"/>
          <w:noProof w:val="0"/>
          <w:kern w:val="2"/>
          <w:sz w:val="21"/>
          <w:szCs w:val="22"/>
          <w:lang w:eastAsia="zh-CN"/>
        </w:rPr>
        <w:t>R4-2321399</w:t>
      </w:r>
      <w:r>
        <w:rPr>
          <w:rFonts w:asciiTheme="minorHAnsi" w:eastAsiaTheme="minorEastAsia" w:hAnsiTheme="minorHAnsi" w:cstheme="minorBidi"/>
          <w:noProof w:val="0"/>
          <w:kern w:val="2"/>
          <w:sz w:val="21"/>
          <w:szCs w:val="22"/>
          <w:lang w:eastAsia="zh-CN"/>
        </w:rPr>
        <w:t>, “</w:t>
      </w:r>
      <w:r w:rsidRPr="00A13BF1">
        <w:rPr>
          <w:rFonts w:asciiTheme="minorHAnsi" w:eastAsiaTheme="minorEastAsia" w:hAnsiTheme="minorHAnsi" w:cstheme="minorBidi"/>
          <w:noProof w:val="0"/>
          <w:kern w:val="2"/>
          <w:sz w:val="21"/>
          <w:szCs w:val="22"/>
          <w:lang w:eastAsia="zh-CN"/>
        </w:rPr>
        <w:t>WF on R18 Further NR mobility enhancement – RRM performance requirements</w:t>
      </w:r>
      <w:r w:rsidR="003D4DE1">
        <w:rPr>
          <w:rFonts w:asciiTheme="minorHAnsi" w:eastAsiaTheme="minorEastAsia" w:hAnsiTheme="minorHAnsi" w:cstheme="minorBidi"/>
          <w:noProof w:val="0"/>
          <w:kern w:val="2"/>
          <w:sz w:val="21"/>
          <w:szCs w:val="22"/>
          <w:lang w:eastAsia="zh-CN"/>
        </w:rPr>
        <w:t>”, Apple, RAN4#109 meeting, Nov. 13 – Nov. 17, 2023</w:t>
      </w:r>
      <w:r>
        <w:rPr>
          <w:rFonts w:asciiTheme="minorHAnsi" w:eastAsiaTheme="minorEastAsia" w:hAnsiTheme="minorHAnsi" w:cstheme="minorBidi" w:hint="eastAsia"/>
          <w:noProof w:val="0"/>
          <w:kern w:val="2"/>
          <w:sz w:val="21"/>
          <w:szCs w:val="22"/>
          <w:lang w:eastAsia="zh-CN"/>
        </w:rPr>
        <w:t>.</w:t>
      </w:r>
    </w:p>
    <w:sectPr w:rsidR="001D490F" w:rsidRPr="00A13BF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FB1C" w14:textId="77777777" w:rsidR="00E41F3D" w:rsidRDefault="00E41F3D">
      <w:r>
        <w:separator/>
      </w:r>
    </w:p>
  </w:endnote>
  <w:endnote w:type="continuationSeparator" w:id="0">
    <w:p w14:paraId="5D3BA836" w14:textId="77777777" w:rsidR="00E41F3D" w:rsidRDefault="00E4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30E3" w14:textId="77777777" w:rsidR="00E41F3D" w:rsidRDefault="00E41F3D">
      <w:r>
        <w:separator/>
      </w:r>
    </w:p>
  </w:footnote>
  <w:footnote w:type="continuationSeparator" w:id="0">
    <w:p w14:paraId="12A43A5B" w14:textId="77777777" w:rsidR="00E41F3D" w:rsidRDefault="00E41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A0276B"/>
    <w:multiLevelType w:val="hybridMultilevel"/>
    <w:tmpl w:val="EFF88772"/>
    <w:lvl w:ilvl="0" w:tplc="FDFEBB22">
      <w:start w:val="2"/>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345207"/>
    <w:multiLevelType w:val="hybridMultilevel"/>
    <w:tmpl w:val="1A0EF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2336F9"/>
    <w:multiLevelType w:val="hybridMultilevel"/>
    <w:tmpl w:val="7612154C"/>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231709">
    <w:abstractNumId w:val="27"/>
  </w:num>
  <w:num w:numId="2" w16cid:durableId="1859393557">
    <w:abstractNumId w:val="13"/>
  </w:num>
  <w:num w:numId="3" w16cid:durableId="1336883967">
    <w:abstractNumId w:val="3"/>
  </w:num>
  <w:num w:numId="4" w16cid:durableId="313796629">
    <w:abstractNumId w:val="1"/>
  </w:num>
  <w:num w:numId="5" w16cid:durableId="72819348">
    <w:abstractNumId w:val="23"/>
    <w:lvlOverride w:ilvl="0">
      <w:startOverride w:val="1"/>
    </w:lvlOverride>
  </w:num>
  <w:num w:numId="6" w16cid:durableId="1801218545">
    <w:abstractNumId w:val="28"/>
  </w:num>
  <w:num w:numId="7" w16cid:durableId="1063528664">
    <w:abstractNumId w:val="25"/>
  </w:num>
  <w:num w:numId="8" w16cid:durableId="139811165">
    <w:abstractNumId w:val="6"/>
  </w:num>
  <w:num w:numId="9" w16cid:durableId="837044161">
    <w:abstractNumId w:val="30"/>
  </w:num>
  <w:num w:numId="10" w16cid:durableId="950631290">
    <w:abstractNumId w:val="4"/>
  </w:num>
  <w:num w:numId="11" w16cid:durableId="509150561">
    <w:abstractNumId w:val="22"/>
  </w:num>
  <w:num w:numId="12" w16cid:durableId="1368067027">
    <w:abstractNumId w:val="29"/>
  </w:num>
  <w:num w:numId="13" w16cid:durableId="901402712">
    <w:abstractNumId w:val="17"/>
  </w:num>
  <w:num w:numId="14" w16cid:durableId="528841359">
    <w:abstractNumId w:val="10"/>
  </w:num>
  <w:num w:numId="15" w16cid:durableId="968240217">
    <w:abstractNumId w:val="24"/>
  </w:num>
  <w:num w:numId="16" w16cid:durableId="1524246386">
    <w:abstractNumId w:val="2"/>
  </w:num>
  <w:num w:numId="17" w16cid:durableId="1349721942">
    <w:abstractNumId w:val="7"/>
  </w:num>
  <w:num w:numId="18" w16cid:durableId="1407609300">
    <w:abstractNumId w:val="18"/>
  </w:num>
  <w:num w:numId="19" w16cid:durableId="1177188950">
    <w:abstractNumId w:val="14"/>
  </w:num>
  <w:num w:numId="20" w16cid:durableId="916062875">
    <w:abstractNumId w:val="5"/>
  </w:num>
  <w:num w:numId="21" w16cid:durableId="691541619">
    <w:abstractNumId w:val="0"/>
  </w:num>
  <w:num w:numId="22" w16cid:durableId="1377200880">
    <w:abstractNumId w:val="16"/>
  </w:num>
  <w:num w:numId="23" w16cid:durableId="1195462849">
    <w:abstractNumId w:val="8"/>
  </w:num>
  <w:num w:numId="24" w16cid:durableId="819423129">
    <w:abstractNumId w:val="19"/>
  </w:num>
  <w:num w:numId="25" w16cid:durableId="1469981480">
    <w:abstractNumId w:val="31"/>
  </w:num>
  <w:num w:numId="26" w16cid:durableId="1530294174">
    <w:abstractNumId w:val="12"/>
  </w:num>
  <w:num w:numId="27" w16cid:durableId="1132527864">
    <w:abstractNumId w:val="11"/>
  </w:num>
  <w:num w:numId="28" w16cid:durableId="769738747">
    <w:abstractNumId w:val="26"/>
  </w:num>
  <w:num w:numId="29" w16cid:durableId="1290628208">
    <w:abstractNumId w:val="15"/>
  </w:num>
  <w:num w:numId="30" w16cid:durableId="1318264298">
    <w:abstractNumId w:val="21"/>
  </w:num>
  <w:num w:numId="31" w16cid:durableId="60063584">
    <w:abstractNumId w:val="20"/>
  </w:num>
  <w:num w:numId="32" w16cid:durableId="2062094888">
    <w:abstractNumId w:val="9"/>
  </w:num>
  <w:num w:numId="33" w16cid:durableId="33210238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1E"/>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4A"/>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5B"/>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4A0"/>
    <w:rsid w:val="000A56AE"/>
    <w:rsid w:val="000A596D"/>
    <w:rsid w:val="000A5A37"/>
    <w:rsid w:val="000A5CFC"/>
    <w:rsid w:val="000A66CF"/>
    <w:rsid w:val="000A68FD"/>
    <w:rsid w:val="000A6A20"/>
    <w:rsid w:val="000A6FE8"/>
    <w:rsid w:val="000A7726"/>
    <w:rsid w:val="000A77F2"/>
    <w:rsid w:val="000B0287"/>
    <w:rsid w:val="000B036C"/>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4E55"/>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5C"/>
    <w:rsid w:val="00123768"/>
    <w:rsid w:val="00123E28"/>
    <w:rsid w:val="00123FC5"/>
    <w:rsid w:val="001246B3"/>
    <w:rsid w:val="00124C9E"/>
    <w:rsid w:val="00125226"/>
    <w:rsid w:val="001252C5"/>
    <w:rsid w:val="0012595A"/>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3EB"/>
    <w:rsid w:val="00151893"/>
    <w:rsid w:val="00151A33"/>
    <w:rsid w:val="00151B29"/>
    <w:rsid w:val="00151B93"/>
    <w:rsid w:val="00152127"/>
    <w:rsid w:val="0015216A"/>
    <w:rsid w:val="00152723"/>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24C"/>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6CDA"/>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04C"/>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943"/>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450"/>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73"/>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BA"/>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AFF"/>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ED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4E4"/>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738"/>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9E6"/>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528"/>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49B"/>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BB9"/>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A798C"/>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DE1"/>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23F"/>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1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418"/>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0CD2"/>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3FA1"/>
    <w:rsid w:val="004A438D"/>
    <w:rsid w:val="004A45F3"/>
    <w:rsid w:val="004A474E"/>
    <w:rsid w:val="004A48F8"/>
    <w:rsid w:val="004A4A5F"/>
    <w:rsid w:val="004A4EE7"/>
    <w:rsid w:val="004A55C5"/>
    <w:rsid w:val="004A566A"/>
    <w:rsid w:val="004A62A0"/>
    <w:rsid w:val="004A6EA7"/>
    <w:rsid w:val="004A6EAD"/>
    <w:rsid w:val="004A6EDD"/>
    <w:rsid w:val="004A7241"/>
    <w:rsid w:val="004A7F28"/>
    <w:rsid w:val="004B0318"/>
    <w:rsid w:val="004B07B8"/>
    <w:rsid w:val="004B07E3"/>
    <w:rsid w:val="004B0DAE"/>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698B"/>
    <w:rsid w:val="004C737B"/>
    <w:rsid w:val="004C7423"/>
    <w:rsid w:val="004C795A"/>
    <w:rsid w:val="004C7AB4"/>
    <w:rsid w:val="004C7ECF"/>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2C9E"/>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043"/>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8FA"/>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EDB"/>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234"/>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B9"/>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2D2"/>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6FDC"/>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87BD1"/>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D44"/>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576"/>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41B"/>
    <w:rsid w:val="007905D5"/>
    <w:rsid w:val="00790894"/>
    <w:rsid w:val="00791995"/>
    <w:rsid w:val="00791C9B"/>
    <w:rsid w:val="0079202C"/>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52"/>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57AC"/>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3612"/>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1D3"/>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5CFF"/>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677B8"/>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03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7F7"/>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3CB"/>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AB8"/>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2D7B"/>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A2A"/>
    <w:rsid w:val="00941D0D"/>
    <w:rsid w:val="009421FD"/>
    <w:rsid w:val="0094232D"/>
    <w:rsid w:val="00942696"/>
    <w:rsid w:val="009426A7"/>
    <w:rsid w:val="00942A47"/>
    <w:rsid w:val="00942AB7"/>
    <w:rsid w:val="009432D2"/>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81F"/>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36C"/>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41F"/>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4FE"/>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B7CCB"/>
    <w:rsid w:val="009B7EC2"/>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50C"/>
    <w:rsid w:val="009D1CE4"/>
    <w:rsid w:val="009D2283"/>
    <w:rsid w:val="009D2729"/>
    <w:rsid w:val="009D293A"/>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A13"/>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BF1"/>
    <w:rsid w:val="00A13DCB"/>
    <w:rsid w:val="00A13EC0"/>
    <w:rsid w:val="00A14A14"/>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3D52"/>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8F3"/>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C7CA9"/>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831"/>
    <w:rsid w:val="00AF1AEE"/>
    <w:rsid w:val="00AF2226"/>
    <w:rsid w:val="00AF25AC"/>
    <w:rsid w:val="00AF29BF"/>
    <w:rsid w:val="00AF2AF9"/>
    <w:rsid w:val="00AF2F89"/>
    <w:rsid w:val="00AF320D"/>
    <w:rsid w:val="00AF3873"/>
    <w:rsid w:val="00AF43A8"/>
    <w:rsid w:val="00AF43E9"/>
    <w:rsid w:val="00AF472F"/>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CE0"/>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37F96"/>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7B7"/>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B58"/>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51C"/>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69E"/>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3B4"/>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1BD"/>
    <w:rsid w:val="00C36388"/>
    <w:rsid w:val="00C371E7"/>
    <w:rsid w:val="00C37251"/>
    <w:rsid w:val="00C374A6"/>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B19"/>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266"/>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AD6"/>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AF0"/>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5FA"/>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7AF"/>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4E8"/>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1F3D"/>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6C2"/>
    <w:rsid w:val="00E71C13"/>
    <w:rsid w:val="00E71E20"/>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540"/>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6F6"/>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1D6"/>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432"/>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2E0"/>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2EE5"/>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0EE3"/>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4E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974E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974E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2825041">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438469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41516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3661827">
      <w:bodyDiv w:val="1"/>
      <w:marLeft w:val="0"/>
      <w:marRight w:val="0"/>
      <w:marTop w:val="0"/>
      <w:marBottom w:val="0"/>
      <w:divBdr>
        <w:top w:val="none" w:sz="0" w:space="0" w:color="auto"/>
        <w:left w:val="none" w:sz="0" w:space="0" w:color="auto"/>
        <w:bottom w:val="none" w:sz="0" w:space="0" w:color="auto"/>
        <w:right w:val="none" w:sz="0" w:space="0" w:color="auto"/>
      </w:divBdr>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352736">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553216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82297170">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590764">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681860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450475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60803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45962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7628894">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3</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19</cp:revision>
  <dcterms:created xsi:type="dcterms:W3CDTF">2024-02-07T07:40:00Z</dcterms:created>
  <dcterms:modified xsi:type="dcterms:W3CDTF">2024-02-19T11:10:00Z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